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3003" w14:textId="7E7939B0" w:rsidR="003546B1" w:rsidRPr="00C80020" w:rsidRDefault="003546B1" w:rsidP="00C465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80020">
        <w:rPr>
          <w:b/>
          <w:sz w:val="32"/>
          <w:szCs w:val="32"/>
        </w:rPr>
        <w:t xml:space="preserve">CHIP </w:t>
      </w:r>
      <w:r w:rsidR="001B14F7" w:rsidRPr="00C80020">
        <w:rPr>
          <w:b/>
          <w:sz w:val="32"/>
          <w:szCs w:val="32"/>
        </w:rPr>
        <w:t xml:space="preserve">H.S.I. </w:t>
      </w:r>
      <w:r w:rsidR="003E7E74" w:rsidRPr="00C80020">
        <w:rPr>
          <w:b/>
          <w:sz w:val="32"/>
          <w:szCs w:val="32"/>
        </w:rPr>
        <w:t>Expenditure</w:t>
      </w:r>
      <w:r w:rsidRPr="00C80020">
        <w:rPr>
          <w:b/>
          <w:sz w:val="32"/>
          <w:szCs w:val="32"/>
        </w:rPr>
        <w:t xml:space="preserve"> Tool for Immunization</w:t>
      </w:r>
      <w:r w:rsidR="00C56662" w:rsidRPr="00C80020">
        <w:rPr>
          <w:b/>
          <w:sz w:val="32"/>
          <w:szCs w:val="32"/>
        </w:rPr>
        <w:t>s</w:t>
      </w:r>
    </w:p>
    <w:p w14:paraId="13E4BB83" w14:textId="77777777" w:rsidR="00AF074E" w:rsidRDefault="00C56662">
      <w:r>
        <w:t>This tool is being offered to assist Local Public Health Agencies in preparing the CHIP</w:t>
      </w:r>
      <w:r w:rsidR="001B14F7">
        <w:t xml:space="preserve"> H.S.I. Expenditure</w:t>
      </w:r>
      <w:r>
        <w:t xml:space="preserve"> quarterly report.</w:t>
      </w:r>
      <w:r w:rsidR="002E2640">
        <w:t xml:space="preserve">  </w:t>
      </w:r>
      <w:r>
        <w:t xml:space="preserve">If your agency enters 100% at the Program Participants section, this tool </w:t>
      </w:r>
      <w:r w:rsidR="003D0C36">
        <w:t xml:space="preserve">may </w:t>
      </w:r>
      <w:r>
        <w:t xml:space="preserve">not be a benefit to your agency in increasing CHIP </w:t>
      </w:r>
      <w:r w:rsidR="001B14F7">
        <w:t xml:space="preserve">expenditure </w:t>
      </w:r>
      <w:r>
        <w:t>reporting funds.</w:t>
      </w:r>
      <w:r w:rsidR="002E2640">
        <w:t xml:space="preserve">  </w:t>
      </w:r>
    </w:p>
    <w:p w14:paraId="7C4AF65D" w14:textId="7678D087" w:rsidR="00C56662" w:rsidRDefault="00C56662">
      <w:r>
        <w:t>The following are step by step guidelines:</w:t>
      </w:r>
    </w:p>
    <w:p w14:paraId="02DC951B" w14:textId="32479ACE" w:rsidR="00C56662" w:rsidRDefault="00C56662" w:rsidP="00C56662">
      <w:r>
        <w:t>Row 12: Vaccine for Children</w:t>
      </w:r>
      <w:r w:rsidR="002E2640">
        <w:t xml:space="preserve">:  </w:t>
      </w:r>
      <w:r>
        <w:t>Column B-G</w:t>
      </w:r>
    </w:p>
    <w:p w14:paraId="26B752AD" w14:textId="27176ADD" w:rsidR="00C56662" w:rsidRDefault="00C56662" w:rsidP="00C56662">
      <w:r>
        <w:t xml:space="preserve">Enter the number of doses administered each month </w:t>
      </w:r>
      <w:r w:rsidR="00EE1C5D">
        <w:t>by</w:t>
      </w:r>
      <w:r>
        <w:t xml:space="preserve"> the age categories</w:t>
      </w:r>
    </w:p>
    <w:p w14:paraId="640AE229" w14:textId="365E79C9" w:rsidR="004D49A4" w:rsidRDefault="00C56662" w:rsidP="00C56662">
      <w:r>
        <w:t>Row 13:  Purchased Vaccine</w:t>
      </w:r>
      <w:r w:rsidR="002E2640">
        <w:t xml:space="preserve">:  </w:t>
      </w:r>
      <w:r w:rsidR="004D49A4">
        <w:t>Column B-G</w:t>
      </w:r>
    </w:p>
    <w:p w14:paraId="5707624F" w14:textId="59D88FA0" w:rsidR="00C56662" w:rsidRDefault="00C56662" w:rsidP="00C56662">
      <w:r>
        <w:t xml:space="preserve">Enter the number of doses administered each month </w:t>
      </w:r>
      <w:r w:rsidR="00EE1C5D">
        <w:t>by</w:t>
      </w:r>
      <w:r>
        <w:t xml:space="preserve"> the age categories</w:t>
      </w:r>
    </w:p>
    <w:p w14:paraId="5BFA0F2F" w14:textId="35B5C2EC" w:rsidR="00C56662" w:rsidRDefault="00C56662" w:rsidP="00C56662">
      <w:r>
        <w:t>Row 14</w:t>
      </w:r>
      <w:r w:rsidR="002E2640">
        <w:t>:</w:t>
      </w:r>
      <w:r>
        <w:t xml:space="preserve"> Totals</w:t>
      </w:r>
    </w:p>
    <w:p w14:paraId="09F54069" w14:textId="4526A849" w:rsidR="00C56662" w:rsidRDefault="007246E8" w:rsidP="00C56662">
      <w:r>
        <w:t xml:space="preserve">Column B:  </w:t>
      </w:r>
      <w:r w:rsidR="00C56662">
        <w:t xml:space="preserve">totals of 0-18 years for the quarter </w:t>
      </w:r>
      <w:r>
        <w:t xml:space="preserve">- </w:t>
      </w:r>
      <w:r w:rsidR="00C56662">
        <w:t>will auto calculate</w:t>
      </w:r>
    </w:p>
    <w:p w14:paraId="244BA0CF" w14:textId="1B9D8178" w:rsidR="00C56662" w:rsidRDefault="007246E8" w:rsidP="00C56662">
      <w:r>
        <w:t xml:space="preserve">Column E:  </w:t>
      </w:r>
      <w:r w:rsidR="00C56662">
        <w:t xml:space="preserve">totals for 19 and older for the quarter </w:t>
      </w:r>
      <w:r>
        <w:t xml:space="preserve">- </w:t>
      </w:r>
      <w:r w:rsidR="00C56662">
        <w:t>will auto calculate</w:t>
      </w:r>
    </w:p>
    <w:p w14:paraId="047C9BA9" w14:textId="708E44FE" w:rsidR="00286AA9" w:rsidRDefault="00286AA9" w:rsidP="00C56662">
      <w:r>
        <w:t>Row 15:  Total Immunizations:  Column B – will auto calculate</w:t>
      </w:r>
    </w:p>
    <w:p w14:paraId="5D6E3A2F" w14:textId="78EA9672" w:rsidR="00C56662" w:rsidRDefault="00C56662" w:rsidP="00C56662">
      <w:r>
        <w:t>Row 16: Percentage method</w:t>
      </w:r>
      <w:r w:rsidR="00615EFF">
        <w:t>:  T</w:t>
      </w:r>
      <w:r>
        <w:t>his will auto calculate</w:t>
      </w:r>
    </w:p>
    <w:p w14:paraId="60F330FD" w14:textId="1775E8C8" w:rsidR="00C56662" w:rsidRDefault="00C56662" w:rsidP="00C56662">
      <w:r>
        <w:t xml:space="preserve">Column </w:t>
      </w:r>
      <w:r w:rsidR="00B939CA">
        <w:t>B</w:t>
      </w:r>
      <w:r w:rsidR="00286AA9">
        <w:t xml:space="preserve">:  </w:t>
      </w:r>
      <w:r>
        <w:t>percentage of doses administered to children</w:t>
      </w:r>
    </w:p>
    <w:p w14:paraId="5B12A40C" w14:textId="29B4E40D" w:rsidR="00C56662" w:rsidRDefault="00C56662" w:rsidP="00C56662">
      <w:r>
        <w:t xml:space="preserve">Column </w:t>
      </w:r>
      <w:r w:rsidR="00B939CA">
        <w:t>E</w:t>
      </w:r>
      <w:r w:rsidR="00286AA9">
        <w:t xml:space="preserve">:  </w:t>
      </w:r>
      <w:r>
        <w:t>percentage of doses administered to 19 and olde</w:t>
      </w:r>
      <w:r w:rsidR="00615EFF">
        <w:t>r</w:t>
      </w:r>
    </w:p>
    <w:p w14:paraId="3D06808B" w14:textId="77777777" w:rsidR="00286AA9" w:rsidRDefault="00286AA9" w:rsidP="009E13A8">
      <w:pPr>
        <w:rPr>
          <w:b/>
          <w:u w:val="single"/>
        </w:rPr>
      </w:pPr>
    </w:p>
    <w:p w14:paraId="2B10F807" w14:textId="75B1B1FF" w:rsidR="00D6189D" w:rsidRPr="00212034" w:rsidRDefault="00D6189D" w:rsidP="009E13A8">
      <w:pPr>
        <w:rPr>
          <w:b/>
          <w:u w:val="single"/>
        </w:rPr>
      </w:pPr>
      <w:r w:rsidRPr="00212034">
        <w:rPr>
          <w:b/>
          <w:u w:val="single"/>
        </w:rPr>
        <w:t>Program Cost/Adjustments</w:t>
      </w:r>
    </w:p>
    <w:p w14:paraId="71D14515" w14:textId="2C62DD1A" w:rsidR="00D6189D" w:rsidRDefault="00D6189D" w:rsidP="00D6189D">
      <w:pPr>
        <w:rPr>
          <w:b/>
        </w:rPr>
      </w:pPr>
      <w:r>
        <w:t>Row 19:  Salaries and Wages:  Enter the total salary and wages for children and adult vaccines administered</w:t>
      </w:r>
      <w:r w:rsidRPr="00D6189D">
        <w:rPr>
          <w:b/>
        </w:rPr>
        <w:t>.  If your agency time codes children vaccine time separate from adult vaccine time, this tool will not help you</w:t>
      </w:r>
      <w:r w:rsidR="009444DF">
        <w:rPr>
          <w:b/>
        </w:rPr>
        <w:t>.  This means you are already putting 100% at the Program Participant line.</w:t>
      </w:r>
    </w:p>
    <w:p w14:paraId="7F011E2B" w14:textId="2661D177" w:rsidR="00D6189D" w:rsidRDefault="00D6189D" w:rsidP="00D6189D">
      <w:r>
        <w:t xml:space="preserve">Row 20: CHIP Salaries and Wages:  The tool will auto calculate the salaries and wages by the Children percentage from Row 16, Column </w:t>
      </w:r>
      <w:r w:rsidR="00B939CA">
        <w:t>B</w:t>
      </w:r>
      <w:r>
        <w:t>.  This will be your CHIP salaries contribution.</w:t>
      </w:r>
    </w:p>
    <w:p w14:paraId="066F55CF" w14:textId="30F4CE43" w:rsidR="00D6189D" w:rsidRDefault="00D6189D" w:rsidP="00D6189D">
      <w:r>
        <w:t xml:space="preserve">Row 21:  Fringe:  Enter the total fringe for children and adult vaccine administered.  </w:t>
      </w:r>
    </w:p>
    <w:p w14:paraId="3A99ACD8" w14:textId="57744E37" w:rsidR="00D6189D" w:rsidRDefault="00D6189D" w:rsidP="00D6189D">
      <w:r>
        <w:t xml:space="preserve">Row 22:  CHIP Fringe:  The tool will auto calculate the fringe by the Children percentage from Row 16, Column </w:t>
      </w:r>
      <w:r w:rsidR="00B939CA">
        <w:t>B</w:t>
      </w:r>
      <w:r>
        <w:t>.  This will be your CHIP fringe contribution.</w:t>
      </w:r>
    </w:p>
    <w:p w14:paraId="1199EF4C" w14:textId="38B7C6A6" w:rsidR="00D6189D" w:rsidRDefault="00D6189D" w:rsidP="00D6189D">
      <w:r>
        <w:t xml:space="preserve">Row 24:  Supplies:  Enter the total supply expenses incurred for children and adults.  IF YOUR AGENCY </w:t>
      </w:r>
      <w:r w:rsidR="00114792">
        <w:t>TRACKS</w:t>
      </w:r>
      <w:r>
        <w:t xml:space="preserve"> THESE ITEMS SEP</w:t>
      </w:r>
      <w:r w:rsidR="000F6AC9">
        <w:t>ARATELY</w:t>
      </w:r>
      <w:r>
        <w:t xml:space="preserve"> </w:t>
      </w:r>
      <w:r w:rsidR="000F6AC9">
        <w:t>FOR</w:t>
      </w:r>
      <w:r>
        <w:t xml:space="preserve"> CHILDREN VERSUS ADULT</w:t>
      </w:r>
      <w:r w:rsidR="00114792">
        <w:t>S</w:t>
      </w:r>
      <w:r>
        <w:t>, THIS CAN BE ENTERED UNDER</w:t>
      </w:r>
      <w:r w:rsidR="00114792">
        <w:t xml:space="preserve"> DIRECT COSTS TO CHIP</w:t>
      </w:r>
      <w:r>
        <w:t xml:space="preserve"> </w:t>
      </w:r>
      <w:r w:rsidR="00821EFA">
        <w:t xml:space="preserve">ROW </w:t>
      </w:r>
      <w:r w:rsidR="00D86378">
        <w:t>30</w:t>
      </w:r>
    </w:p>
    <w:p w14:paraId="577150B0" w14:textId="6090CCD8" w:rsidR="00D6189D" w:rsidRDefault="00D6189D" w:rsidP="00D6189D">
      <w:r>
        <w:t xml:space="preserve">ROW 25:  CHIP Supplies:  </w:t>
      </w:r>
      <w:bookmarkStart w:id="1" w:name="_Hlk520897989"/>
      <w:r>
        <w:t xml:space="preserve">The tool will auto calculate the </w:t>
      </w:r>
      <w:r w:rsidR="00AD27CC">
        <w:t>supplies</w:t>
      </w:r>
      <w:r>
        <w:t xml:space="preserve"> by the Children </w:t>
      </w:r>
      <w:r w:rsidR="00821EFA">
        <w:t xml:space="preserve">percentage from Row 16, Column </w:t>
      </w:r>
      <w:r w:rsidR="00B939CA">
        <w:t>B</w:t>
      </w:r>
      <w:r>
        <w:t>.  This will be your supplies CHIP contribution</w:t>
      </w:r>
      <w:bookmarkEnd w:id="1"/>
      <w:r>
        <w:t>.</w:t>
      </w:r>
    </w:p>
    <w:p w14:paraId="3EB47B15" w14:textId="7D4C9F00" w:rsidR="002E2640" w:rsidRDefault="00821EFA" w:rsidP="00D6189D">
      <w:r>
        <w:t>Row 27</w:t>
      </w:r>
      <w:r w:rsidR="00AD27CC">
        <w:t xml:space="preserve">: TRAVEL: Enter the total travel expenses for children and adults.  IF YOUR AGENCY </w:t>
      </w:r>
      <w:r w:rsidR="00114792">
        <w:t>TRACKS</w:t>
      </w:r>
      <w:r w:rsidR="00AD27CC">
        <w:t xml:space="preserve"> THESE ITEMS SEP</w:t>
      </w:r>
      <w:r w:rsidR="00114792">
        <w:t>A</w:t>
      </w:r>
      <w:r w:rsidR="00AD27CC">
        <w:t>RAT</w:t>
      </w:r>
      <w:r w:rsidR="00114792">
        <w:t>E</w:t>
      </w:r>
      <w:r w:rsidR="00AD27CC">
        <w:t>LY F</w:t>
      </w:r>
      <w:r w:rsidR="00114792">
        <w:t>OR</w:t>
      </w:r>
      <w:r w:rsidR="00AD27CC">
        <w:t xml:space="preserve"> CHILDREN VERSUS ADULT</w:t>
      </w:r>
      <w:r w:rsidR="00114792">
        <w:t>S</w:t>
      </w:r>
      <w:r w:rsidR="00AD27CC">
        <w:t xml:space="preserve">, THIS CAN BE ENTERED UNDER </w:t>
      </w:r>
      <w:r w:rsidR="00114792">
        <w:t xml:space="preserve">DIRECT COSTS TO CHIP </w:t>
      </w:r>
      <w:r>
        <w:t>ROW 3</w:t>
      </w:r>
      <w:r w:rsidR="00D86378">
        <w:t>1</w:t>
      </w:r>
    </w:p>
    <w:p w14:paraId="231856D8" w14:textId="0DA4F850" w:rsidR="002C7108" w:rsidRDefault="002C7108" w:rsidP="002C7108">
      <w:r>
        <w:t>Row 28: CHIP Travel: The tool will auto calculate the travel by the Children percentage from Row 16, Column B.  This will be your travel CHIP contribution.</w:t>
      </w:r>
    </w:p>
    <w:p w14:paraId="37047125" w14:textId="77777777" w:rsidR="00114B0C" w:rsidRDefault="00114B0C" w:rsidP="00D6189D"/>
    <w:p w14:paraId="35916708" w14:textId="77777777" w:rsidR="00286AA9" w:rsidRDefault="00286AA9" w:rsidP="009E13A8">
      <w:pPr>
        <w:rPr>
          <w:b/>
          <w:u w:val="single"/>
        </w:rPr>
      </w:pPr>
    </w:p>
    <w:p w14:paraId="430D70EB" w14:textId="77777777" w:rsidR="00286AA9" w:rsidRDefault="00286AA9" w:rsidP="009E13A8">
      <w:pPr>
        <w:rPr>
          <w:b/>
          <w:u w:val="single"/>
        </w:rPr>
      </w:pPr>
    </w:p>
    <w:p w14:paraId="2A4D683B" w14:textId="262A6265" w:rsidR="004D67EF" w:rsidRPr="00212034" w:rsidRDefault="004D67EF" w:rsidP="009E13A8">
      <w:pPr>
        <w:rPr>
          <w:b/>
          <w:u w:val="single"/>
        </w:rPr>
      </w:pPr>
      <w:r w:rsidRPr="00212034">
        <w:rPr>
          <w:b/>
          <w:u w:val="single"/>
        </w:rPr>
        <w:t>DIRECT COSTS TO CHIP</w:t>
      </w:r>
    </w:p>
    <w:p w14:paraId="46675E93" w14:textId="47B224E8" w:rsidR="004D67EF" w:rsidRDefault="00821EFA" w:rsidP="004D67EF">
      <w:r>
        <w:t xml:space="preserve">Row </w:t>
      </w:r>
      <w:r w:rsidR="002C7108">
        <w:t>30</w:t>
      </w:r>
      <w:r w:rsidR="00F4059D">
        <w:t xml:space="preserve">:  Supplies:  Enter ONLY the supply cost for Children </w:t>
      </w:r>
    </w:p>
    <w:p w14:paraId="01354494" w14:textId="183EB160" w:rsidR="00F4059D" w:rsidRDefault="00821EFA" w:rsidP="004D67EF">
      <w:r>
        <w:t>Row 3</w:t>
      </w:r>
      <w:r w:rsidR="002C7108">
        <w:t>1</w:t>
      </w:r>
      <w:r w:rsidR="00523D93">
        <w:t>:  Travel:  Enter ONLY the travel cost for Children</w:t>
      </w:r>
    </w:p>
    <w:p w14:paraId="1EDD225C" w14:textId="77777777" w:rsidR="003004EF" w:rsidRDefault="003004EF" w:rsidP="009E13A8">
      <w:pPr>
        <w:rPr>
          <w:b/>
          <w:u w:val="single"/>
        </w:rPr>
      </w:pPr>
    </w:p>
    <w:p w14:paraId="3251DE2C" w14:textId="296B926D" w:rsidR="00523D93" w:rsidRPr="00212034" w:rsidRDefault="00523D93" w:rsidP="009E13A8">
      <w:pPr>
        <w:rPr>
          <w:b/>
          <w:u w:val="single"/>
        </w:rPr>
      </w:pPr>
      <w:r w:rsidRPr="00212034">
        <w:rPr>
          <w:b/>
          <w:u w:val="single"/>
        </w:rPr>
        <w:t>PURCH</w:t>
      </w:r>
      <w:r w:rsidR="00C00FB5" w:rsidRPr="00212034">
        <w:rPr>
          <w:b/>
          <w:u w:val="single"/>
        </w:rPr>
        <w:t>A</w:t>
      </w:r>
      <w:r w:rsidRPr="00212034">
        <w:rPr>
          <w:b/>
          <w:u w:val="single"/>
        </w:rPr>
        <w:t>SED VACCINE</w:t>
      </w:r>
    </w:p>
    <w:p w14:paraId="0E155602" w14:textId="5D629F9A" w:rsidR="00523D93" w:rsidRDefault="00821EFA" w:rsidP="00523D93">
      <w:r>
        <w:t>Rows 3</w:t>
      </w:r>
      <w:r w:rsidR="002C7108">
        <w:t>3</w:t>
      </w:r>
      <w:r>
        <w:t>-5</w:t>
      </w:r>
      <w:r w:rsidR="002C7108">
        <w:t>2</w:t>
      </w:r>
      <w:r w:rsidR="00523D93">
        <w:t xml:space="preserve"> </w:t>
      </w:r>
      <w:r w:rsidR="008A3FB3">
        <w:t>Dat</w:t>
      </w:r>
      <w:r w:rsidR="004A1B41">
        <w:t>a</w:t>
      </w:r>
      <w:r w:rsidR="008A3FB3">
        <w:t xml:space="preserve"> is for CHILDREN only</w:t>
      </w:r>
    </w:p>
    <w:p w14:paraId="598CFC86" w14:textId="6C625BB9" w:rsidR="00523D93" w:rsidRDefault="00523D93" w:rsidP="00523D93">
      <w:r>
        <w:t xml:space="preserve">If your agency purchases vaccine, enter the COST PER DOSE including excise tax, shipping, handling </w:t>
      </w:r>
      <w:r w:rsidR="00114792">
        <w:t>etc.</w:t>
      </w:r>
      <w:r>
        <w:t xml:space="preserve"> for each presentation in Column F.</w:t>
      </w:r>
    </w:p>
    <w:p w14:paraId="6F35ACE6" w14:textId="074B264A" w:rsidR="00523D93" w:rsidRDefault="00523D93" w:rsidP="00523D93">
      <w:r>
        <w:t>Next enter</w:t>
      </w:r>
      <w:r w:rsidR="004A1B41">
        <w:t xml:space="preserve"> (by month)</w:t>
      </w:r>
      <w:r>
        <w:t xml:space="preserve"> in Column B, C and D the number of purchased vaccine doses administered to CHILDREN ONLY by each month.</w:t>
      </w:r>
      <w:r w:rsidR="00BE0A5B">
        <w:t xml:space="preserve"> If you use the lump</w:t>
      </w:r>
      <w:r w:rsidR="001B14F7">
        <w:t>-</w:t>
      </w:r>
      <w:r w:rsidR="00BE0A5B">
        <w:t xml:space="preserve">sum method, you will have to prorate the cost of purchased vaccine based on the percentages above. </w:t>
      </w:r>
    </w:p>
    <w:p w14:paraId="0DAA7631" w14:textId="2B91C89D" w:rsidR="00B939CA" w:rsidRDefault="00821EFA" w:rsidP="00523D93">
      <w:r>
        <w:t xml:space="preserve">Row </w:t>
      </w:r>
      <w:r w:rsidR="00B939CA">
        <w:t>5</w:t>
      </w:r>
      <w:r w:rsidR="002C7108">
        <w:t>3</w:t>
      </w:r>
      <w:r w:rsidR="00523D93">
        <w:t>: Column G:  Total Vaccine Cost.  This will auto calculate your vaccine costs for children for the quarter.</w:t>
      </w:r>
    </w:p>
    <w:p w14:paraId="0988C23E" w14:textId="12C9F792" w:rsidR="00B939CA" w:rsidRDefault="00B939CA" w:rsidP="00523D93">
      <w:r>
        <w:t>Row 5</w:t>
      </w:r>
      <w:r w:rsidR="002C7108">
        <w:t>5</w:t>
      </w:r>
      <w:r>
        <w:t>:  Column G:  Contracted (Vendor) Services.</w:t>
      </w:r>
    </w:p>
    <w:p w14:paraId="7523D846" w14:textId="692B48EB" w:rsidR="00B939CA" w:rsidRDefault="00B939CA" w:rsidP="00523D93">
      <w:r>
        <w:t>Row 5</w:t>
      </w:r>
      <w:r w:rsidR="002C7108">
        <w:t>6</w:t>
      </w:r>
      <w:r>
        <w:t>:  Column G:  Rent, Equipment, Leases.</w:t>
      </w:r>
    </w:p>
    <w:p w14:paraId="4E4B155C" w14:textId="3C995802" w:rsidR="00B939CA" w:rsidRDefault="00B939CA" w:rsidP="00523D93">
      <w:r>
        <w:t>Row 5</w:t>
      </w:r>
      <w:r w:rsidR="002C7108">
        <w:t>7</w:t>
      </w:r>
      <w:r>
        <w:t>:  Column G:  Other</w:t>
      </w:r>
    </w:p>
    <w:p w14:paraId="56D277AD" w14:textId="51B55756" w:rsidR="00B939CA" w:rsidRDefault="00B939CA" w:rsidP="00523D93">
      <w:r>
        <w:t xml:space="preserve">Row </w:t>
      </w:r>
      <w:r w:rsidR="002C7108">
        <w:t>60</w:t>
      </w:r>
      <w:r>
        <w:t>:  Column G:  Auto calculates Subtotal Costs.</w:t>
      </w:r>
    </w:p>
    <w:p w14:paraId="3609C89D" w14:textId="356A8271" w:rsidR="00B939CA" w:rsidRDefault="00B939CA" w:rsidP="00523D93">
      <w:r>
        <w:t xml:space="preserve">Row </w:t>
      </w:r>
      <w:r w:rsidR="002C7108">
        <w:t>61</w:t>
      </w:r>
      <w:r>
        <w:t>:  Column G:  Auto calculates Indirect Costs.</w:t>
      </w:r>
    </w:p>
    <w:p w14:paraId="42C6EF7D" w14:textId="77777777" w:rsidR="003004EF" w:rsidRDefault="003004EF" w:rsidP="00523D93">
      <w:pPr>
        <w:rPr>
          <w:b/>
          <w:u w:val="single"/>
        </w:rPr>
      </w:pPr>
    </w:p>
    <w:p w14:paraId="24396146" w14:textId="247BF732" w:rsidR="00B939CA" w:rsidRPr="00212034" w:rsidRDefault="0092373C" w:rsidP="00523D93">
      <w:pPr>
        <w:rPr>
          <w:b/>
          <w:u w:val="single"/>
        </w:rPr>
      </w:pPr>
      <w:r w:rsidRPr="00212034">
        <w:rPr>
          <w:b/>
          <w:u w:val="single"/>
        </w:rPr>
        <w:t>PROGRAM REVENUES</w:t>
      </w:r>
      <w:r w:rsidR="00114B0C" w:rsidRPr="00212034">
        <w:rPr>
          <w:b/>
        </w:rPr>
        <w:t xml:space="preserve"> - </w:t>
      </w:r>
      <w:r w:rsidR="00D372FF">
        <w:t>It is a necessity to break ALL revenues down to Children only.</w:t>
      </w:r>
    </w:p>
    <w:p w14:paraId="573E1470" w14:textId="521AFE8B" w:rsidR="00D372FF" w:rsidRDefault="00D372FF" w:rsidP="00523D93">
      <w:r>
        <w:t>Row 6</w:t>
      </w:r>
      <w:r w:rsidR="002C7108">
        <w:t>3</w:t>
      </w:r>
      <w:r>
        <w:t>:  Medicaid</w:t>
      </w:r>
    </w:p>
    <w:p w14:paraId="12D3E3E6" w14:textId="178872FE" w:rsidR="00D372FF" w:rsidRDefault="00D372FF" w:rsidP="00523D93">
      <w:r>
        <w:t>Enter Medicaid revenues received for the quarter for CHILDREN only.</w:t>
      </w:r>
    </w:p>
    <w:p w14:paraId="68B02CFF" w14:textId="70A3FE00" w:rsidR="00D372FF" w:rsidRDefault="00D372FF" w:rsidP="00523D93">
      <w:r>
        <w:t>Row 6</w:t>
      </w:r>
      <w:r w:rsidR="002C7108">
        <w:t>4</w:t>
      </w:r>
      <w:r>
        <w:t>:  Medicare – DO NOT ENTER ANY REVENUES as Medicare does not cover Children.</w:t>
      </w:r>
    </w:p>
    <w:p w14:paraId="77F310DF" w14:textId="5E54283B" w:rsidR="00D372FF" w:rsidRDefault="00D372FF" w:rsidP="00523D93">
      <w:r>
        <w:t>Row 6</w:t>
      </w:r>
      <w:r w:rsidR="002C7108">
        <w:t>5</w:t>
      </w:r>
      <w:r>
        <w:t>:  Other Insurers:  Enter other insurer’s revenue for the quarter for CHILDREN only.</w:t>
      </w:r>
    </w:p>
    <w:p w14:paraId="7E0B7020" w14:textId="5D983E5E" w:rsidR="00D372FF" w:rsidRDefault="00D372FF" w:rsidP="00523D93">
      <w:r>
        <w:t>Row 6</w:t>
      </w:r>
      <w:r w:rsidR="002C7108">
        <w:t>6</w:t>
      </w:r>
      <w:r>
        <w:t>:  Federal Grants:  Enter the federal grants for the quarter for CHILDREN only.  If the grant is for all ages, use the percentage from Row 16, Column B to calculate the CHILDREN revenue.</w:t>
      </w:r>
    </w:p>
    <w:p w14:paraId="1EE24D98" w14:textId="349D7B4F" w:rsidR="00D372FF" w:rsidRDefault="00D372FF" w:rsidP="00523D93">
      <w:r>
        <w:t>Row 6</w:t>
      </w:r>
      <w:r w:rsidR="002C7108">
        <w:t>7</w:t>
      </w:r>
      <w:r>
        <w:t>:  Fees from participants:  Enter the fees from participants for the quarter for CHILDREN only.</w:t>
      </w:r>
    </w:p>
    <w:p w14:paraId="3EC93BD0" w14:textId="18905367" w:rsidR="00D372FF" w:rsidRDefault="00D372FF" w:rsidP="00523D93">
      <w:r>
        <w:t>Row 6</w:t>
      </w:r>
      <w:r w:rsidR="002C7108">
        <w:t>8</w:t>
      </w:r>
      <w:r>
        <w:t xml:space="preserve">:  Column </w:t>
      </w:r>
      <w:r w:rsidR="0059566E">
        <w:t>G</w:t>
      </w:r>
      <w:r>
        <w:t>:  Auto calculates Subtotal Program Revenues.</w:t>
      </w:r>
    </w:p>
    <w:p w14:paraId="54BE5C76" w14:textId="671F6FF0" w:rsidR="00D372FF" w:rsidRDefault="00D372FF" w:rsidP="00523D93">
      <w:r>
        <w:t xml:space="preserve">Row </w:t>
      </w:r>
      <w:r w:rsidR="002C7108">
        <w:t>71</w:t>
      </w:r>
      <w:r>
        <w:t xml:space="preserve">: </w:t>
      </w:r>
      <w:r w:rsidR="0059566E">
        <w:t xml:space="preserve"> Column G:  </w:t>
      </w:r>
      <w:r>
        <w:t>Subtotal Costs Less Excluded Revenue:  This will auto calculate you</w:t>
      </w:r>
      <w:r w:rsidR="0059566E">
        <w:t>r</w:t>
      </w:r>
      <w:r>
        <w:t xml:space="preserve"> CHIP Net Allowable Expenses.</w:t>
      </w:r>
    </w:p>
    <w:p w14:paraId="53A025E4" w14:textId="3C162886" w:rsidR="00D372FF" w:rsidRDefault="00D372FF" w:rsidP="00523D93">
      <w:r>
        <w:t>Row 7</w:t>
      </w:r>
      <w:r w:rsidR="002C7108">
        <w:t>5</w:t>
      </w:r>
      <w:r>
        <w:t>:  Column G:  You will enter 100%</w:t>
      </w:r>
    </w:p>
    <w:p w14:paraId="23A79DF2" w14:textId="391D6A75" w:rsidR="00D372FF" w:rsidRDefault="00D372FF" w:rsidP="00523D93">
      <w:r>
        <w:t>Row 7</w:t>
      </w:r>
      <w:r w:rsidR="002C7108">
        <w:t>8</w:t>
      </w:r>
      <w:r>
        <w:t xml:space="preserve">:  </w:t>
      </w:r>
      <w:r w:rsidR="002E2640">
        <w:t>Column G:  This will auto calculate your Net Claimable Expenditures.</w:t>
      </w:r>
    </w:p>
    <w:p w14:paraId="6DD47EB9" w14:textId="3889D2CF" w:rsidR="00C56662" w:rsidRDefault="005174EE">
      <w:r w:rsidRPr="002C7108">
        <w:rPr>
          <w:b/>
        </w:rPr>
        <w:t>Transfer total</w:t>
      </w:r>
      <w:r w:rsidR="003E7E74" w:rsidRPr="002C7108">
        <w:rPr>
          <w:b/>
        </w:rPr>
        <w:t>s</w:t>
      </w:r>
      <w:r w:rsidRPr="002C7108">
        <w:rPr>
          <w:b/>
        </w:rPr>
        <w:t xml:space="preserve"> for </w:t>
      </w:r>
      <w:r w:rsidR="00B939CA" w:rsidRPr="002C7108">
        <w:rPr>
          <w:b/>
        </w:rPr>
        <w:t xml:space="preserve">all categories </w:t>
      </w:r>
      <w:r w:rsidRPr="002C7108">
        <w:rPr>
          <w:b/>
        </w:rPr>
        <w:t xml:space="preserve">to the quarterly </w:t>
      </w:r>
      <w:r w:rsidR="003E7E74" w:rsidRPr="002C7108">
        <w:rPr>
          <w:b/>
        </w:rPr>
        <w:t>expenditure report</w:t>
      </w:r>
      <w:r w:rsidRPr="002C7108">
        <w:rPr>
          <w:b/>
        </w:rPr>
        <w:t>.</w:t>
      </w:r>
      <w:r w:rsidR="003E7E74" w:rsidRPr="002C7108">
        <w:rPr>
          <w:b/>
        </w:rPr>
        <w:t xml:space="preserve"> Enter all other information per instructions. </w:t>
      </w:r>
    </w:p>
    <w:sectPr w:rsidR="00C56662" w:rsidSect="00BE1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1"/>
    <w:rsid w:val="00076E9F"/>
    <w:rsid w:val="000A0853"/>
    <w:rsid w:val="000D2FB7"/>
    <w:rsid w:val="000F6AC9"/>
    <w:rsid w:val="00110AFE"/>
    <w:rsid w:val="00114792"/>
    <w:rsid w:val="00114B0C"/>
    <w:rsid w:val="001B14F7"/>
    <w:rsid w:val="00212034"/>
    <w:rsid w:val="00286AA9"/>
    <w:rsid w:val="002C7108"/>
    <w:rsid w:val="002E2640"/>
    <w:rsid w:val="003004EF"/>
    <w:rsid w:val="003075B0"/>
    <w:rsid w:val="003546B1"/>
    <w:rsid w:val="003D0C36"/>
    <w:rsid w:val="003E7E74"/>
    <w:rsid w:val="004A1B41"/>
    <w:rsid w:val="004B1CE5"/>
    <w:rsid w:val="004C21F9"/>
    <w:rsid w:val="004D49A4"/>
    <w:rsid w:val="004D67EF"/>
    <w:rsid w:val="005174EE"/>
    <w:rsid w:val="00523D93"/>
    <w:rsid w:val="005728AC"/>
    <w:rsid w:val="0059566E"/>
    <w:rsid w:val="00615EFF"/>
    <w:rsid w:val="006F7050"/>
    <w:rsid w:val="007246E8"/>
    <w:rsid w:val="007500F9"/>
    <w:rsid w:val="007D6084"/>
    <w:rsid w:val="008172A5"/>
    <w:rsid w:val="00821EFA"/>
    <w:rsid w:val="008A3FB3"/>
    <w:rsid w:val="0092373C"/>
    <w:rsid w:val="009444DF"/>
    <w:rsid w:val="009D6B5B"/>
    <w:rsid w:val="009E13A8"/>
    <w:rsid w:val="00AA42D7"/>
    <w:rsid w:val="00AD27CC"/>
    <w:rsid w:val="00AE1937"/>
    <w:rsid w:val="00AF074E"/>
    <w:rsid w:val="00B939CA"/>
    <w:rsid w:val="00BE0A5B"/>
    <w:rsid w:val="00BE1708"/>
    <w:rsid w:val="00C00FB5"/>
    <w:rsid w:val="00C4655D"/>
    <w:rsid w:val="00C56662"/>
    <w:rsid w:val="00C80020"/>
    <w:rsid w:val="00D372FF"/>
    <w:rsid w:val="00D6189D"/>
    <w:rsid w:val="00D86378"/>
    <w:rsid w:val="00EE1C5D"/>
    <w:rsid w:val="00F4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30CC"/>
  <w15:chartTrackingRefBased/>
  <w15:docId w15:val="{563D5B66-A6AC-4F97-B1A0-FA3D8DEC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1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2E34-201B-4D91-8F6D-197F7446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Hunt</dc:creator>
  <cp:keywords/>
  <dc:description/>
  <cp:lastModifiedBy>Harrison, Jennifer</cp:lastModifiedBy>
  <cp:revision>15</cp:revision>
  <cp:lastPrinted>2018-09-25T19:44:00Z</cp:lastPrinted>
  <dcterms:created xsi:type="dcterms:W3CDTF">2018-09-25T13:02:00Z</dcterms:created>
  <dcterms:modified xsi:type="dcterms:W3CDTF">2018-10-01T16:13:00Z</dcterms:modified>
</cp:coreProperties>
</file>